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E39" w:rsidRPr="002B6E39" w:rsidRDefault="002B6E39" w:rsidP="002B6E39">
      <w:pPr>
        <w:rPr>
          <w:sz w:val="36"/>
          <w:szCs w:val="24"/>
          <w:lang w:eastAsia="en-AU"/>
        </w:rPr>
      </w:pPr>
      <w:bookmarkStart w:id="0" w:name="_GoBack"/>
      <w:bookmarkEnd w:id="0"/>
      <w:r w:rsidRPr="002B6E39">
        <w:rPr>
          <w:sz w:val="36"/>
          <w:szCs w:val="24"/>
          <w:lang w:eastAsia="en-AU"/>
        </w:rPr>
        <w:t>Human Camera: A Mindfulness Activity to Engage the Senses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220"/>
      </w:tblGrid>
      <w:tr w:rsidR="002B6E39" w:rsidRPr="002B6E39" w:rsidTr="002B6E39">
        <w:trPr>
          <w:tblCellSpacing w:w="0" w:type="dxa"/>
        </w:trPr>
        <w:tc>
          <w:tcPr>
            <w:tcW w:w="0" w:type="auto"/>
            <w:vAlign w:val="center"/>
            <w:hideMark/>
          </w:tcPr>
          <w:p w:rsidR="002B6E39" w:rsidRPr="002B6E39" w:rsidRDefault="002B6E39" w:rsidP="002B6E39">
            <w:pPr>
              <w:rPr>
                <w:rFonts w:ascii="Times New Roman" w:hAnsi="Times New Roman"/>
                <w:sz w:val="24"/>
                <w:szCs w:val="24"/>
                <w:lang w:eastAsia="en-AU"/>
              </w:rPr>
            </w:pPr>
            <w:r w:rsidRPr="002B6E39">
              <w:rPr>
                <w:rFonts w:ascii="Times New Roman" w:hAnsi="Times New Roman"/>
                <w:noProof/>
                <w:color w:val="719C74"/>
                <w:sz w:val="24"/>
                <w:szCs w:val="24"/>
                <w:lang w:eastAsia="en-AU"/>
              </w:rPr>
              <w:drawing>
                <wp:inline distT="0" distB="0" distL="0" distR="0" wp14:anchorId="417657DE" wp14:editId="7415C04E">
                  <wp:extent cx="1905000" cy="1447800"/>
                  <wp:effectExtent l="0" t="0" r="0" b="0"/>
                  <wp:docPr id="1" name="Picture 1" descr="http://4.bp.blogspot.com/-p7hXY9KG2gI/Ux-yBVUD6cI/AAAAAAAAAp0/UyP62Qyo8n8/s1600/Anusorn+P+nacho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7hXY9KG2gI/Ux-yBVUD6cI/AAAAAAAAAp0/UyP62Qyo8n8/s1600/Anusorn+P+nacho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tc>
      </w:tr>
      <w:tr w:rsidR="002B6E39" w:rsidRPr="002B6E39" w:rsidTr="002B6E39">
        <w:trPr>
          <w:tblCellSpacing w:w="0" w:type="dxa"/>
        </w:trPr>
        <w:tc>
          <w:tcPr>
            <w:tcW w:w="0" w:type="auto"/>
            <w:vAlign w:val="center"/>
            <w:hideMark/>
          </w:tcPr>
          <w:p w:rsidR="002B6E39" w:rsidRPr="002B6E39" w:rsidRDefault="002B6E39" w:rsidP="002B6E39">
            <w:pPr>
              <w:rPr>
                <w:rFonts w:ascii="Times New Roman" w:hAnsi="Times New Roman"/>
                <w:kern w:val="36"/>
                <w:sz w:val="24"/>
                <w:szCs w:val="24"/>
                <w:lang w:eastAsia="en-AU"/>
              </w:rPr>
            </w:pPr>
            <w:proofErr w:type="spellStart"/>
            <w:r w:rsidRPr="002B6E39">
              <w:rPr>
                <w:rFonts w:ascii="inherit" w:hAnsi="inherit"/>
                <w:kern w:val="36"/>
                <w:sz w:val="24"/>
                <w:szCs w:val="24"/>
                <w:lang w:eastAsia="en-AU"/>
              </w:rPr>
              <w:t>Anusorn</w:t>
            </w:r>
            <w:proofErr w:type="spellEnd"/>
            <w:r w:rsidRPr="002B6E39">
              <w:rPr>
                <w:rFonts w:ascii="inherit" w:hAnsi="inherit"/>
                <w:kern w:val="36"/>
                <w:sz w:val="24"/>
                <w:szCs w:val="24"/>
                <w:lang w:eastAsia="en-AU"/>
              </w:rPr>
              <w:t xml:space="preserve"> P </w:t>
            </w:r>
            <w:proofErr w:type="spellStart"/>
            <w:r w:rsidRPr="002B6E39">
              <w:rPr>
                <w:rFonts w:ascii="inherit" w:hAnsi="inherit"/>
                <w:kern w:val="36"/>
                <w:sz w:val="24"/>
                <w:szCs w:val="24"/>
                <w:lang w:eastAsia="en-AU"/>
              </w:rPr>
              <w:t>nachol</w:t>
            </w:r>
            <w:proofErr w:type="spellEnd"/>
            <w:r w:rsidRPr="002B6E39">
              <w:rPr>
                <w:rFonts w:ascii="inherit" w:hAnsi="inherit"/>
                <w:kern w:val="36"/>
                <w:sz w:val="24"/>
                <w:szCs w:val="24"/>
                <w:lang w:eastAsia="en-AU"/>
              </w:rPr>
              <w:t xml:space="preserve"> for freedigitalphotos.net</w:t>
            </w:r>
          </w:p>
        </w:tc>
      </w:tr>
    </w:tbl>
    <w:p w:rsidR="002B6E39" w:rsidRPr="002B6E39" w:rsidRDefault="002B6E39" w:rsidP="002B6E39">
      <w:pPr>
        <w:rPr>
          <w:color w:val="000000"/>
          <w:sz w:val="24"/>
          <w:szCs w:val="24"/>
          <w:lang w:eastAsia="en-AU"/>
        </w:rPr>
      </w:pPr>
      <w:r w:rsidRPr="002B6E39">
        <w:rPr>
          <w:color w:val="000000"/>
          <w:sz w:val="24"/>
          <w:szCs w:val="24"/>
          <w:lang w:eastAsia="en-AU"/>
        </w:rPr>
        <w:t>Human Camera is a sample activity from the book </w:t>
      </w:r>
      <w:hyperlink r:id="rId6" w:tgtFrame="_blank" w:history="1">
        <w:r w:rsidRPr="002B6E39">
          <w:rPr>
            <w:i/>
            <w:iCs/>
            <w:color w:val="719C74"/>
            <w:sz w:val="24"/>
            <w:szCs w:val="24"/>
            <w:u w:val="single"/>
            <w:lang w:eastAsia="en-AU"/>
          </w:rPr>
          <w:t>Planting Seeds: Practicing Mindfulness with Children</w:t>
        </w:r>
      </w:hyperlink>
      <w:r w:rsidRPr="002B6E39">
        <w:rPr>
          <w:color w:val="000000"/>
          <w:sz w:val="24"/>
          <w:szCs w:val="24"/>
          <w:lang w:eastAsia="en-AU"/>
        </w:rPr>
        <w:t>, and is reprinted here with permission from publisher </w:t>
      </w:r>
      <w:hyperlink r:id="rId7" w:tgtFrame="_blank" w:history="1">
        <w:r w:rsidRPr="002B6E39">
          <w:rPr>
            <w:color w:val="719C74"/>
            <w:sz w:val="24"/>
            <w:szCs w:val="24"/>
            <w:u w:val="single"/>
            <w:lang w:eastAsia="en-AU"/>
          </w:rPr>
          <w:t>Parallax Press</w:t>
        </w:r>
      </w:hyperlink>
      <w:r w:rsidRPr="002B6E39">
        <w:rPr>
          <w:color w:val="000000"/>
          <w:sz w:val="24"/>
          <w:szCs w:val="24"/>
          <w:lang w:eastAsia="en-AU"/>
        </w:rPr>
        <w:t>.</w:t>
      </w:r>
      <w:r w:rsidRPr="002B6E39">
        <w:rPr>
          <w:color w:val="000000"/>
          <w:sz w:val="24"/>
          <w:szCs w:val="24"/>
          <w:lang w:eastAsia="en-AU"/>
        </w:rPr>
        <w:br/>
      </w:r>
      <w:r w:rsidRPr="002B6E39">
        <w:rPr>
          <w:color w:val="000000"/>
          <w:sz w:val="24"/>
          <w:szCs w:val="24"/>
          <w:lang w:eastAsia="en-AU"/>
        </w:rPr>
        <w:br/>
      </w:r>
      <w:hyperlink r:id="rId8" w:tgtFrame="_blank" w:history="1">
        <w:r w:rsidRPr="002B6E39">
          <w:rPr>
            <w:i/>
            <w:iCs/>
            <w:color w:val="719C74"/>
            <w:sz w:val="24"/>
            <w:szCs w:val="24"/>
            <w:u w:val="single"/>
            <w:lang w:eastAsia="en-AU"/>
          </w:rPr>
          <w:t>Planting Seeds</w:t>
        </w:r>
      </w:hyperlink>
      <w:r w:rsidRPr="002B6E39">
        <w:rPr>
          <w:color w:val="000000"/>
          <w:sz w:val="24"/>
          <w:szCs w:val="24"/>
          <w:lang w:eastAsia="en-AU"/>
        </w:rPr>
        <w:t xml:space="preserve"> was recommended by Meena Srinivasan as one of </w:t>
      </w:r>
      <w:proofErr w:type="spellStart"/>
      <w:r w:rsidRPr="002B6E39">
        <w:rPr>
          <w:color w:val="000000"/>
          <w:sz w:val="24"/>
          <w:szCs w:val="24"/>
          <w:lang w:eastAsia="en-AU"/>
        </w:rPr>
        <w:t>the</w:t>
      </w:r>
      <w:hyperlink r:id="rId9" w:tgtFrame="_blank" w:history="1">
        <w:r w:rsidRPr="002B6E39">
          <w:rPr>
            <w:color w:val="719C74"/>
            <w:sz w:val="24"/>
            <w:szCs w:val="24"/>
            <w:u w:val="single"/>
            <w:lang w:eastAsia="en-AU"/>
          </w:rPr>
          <w:t>The</w:t>
        </w:r>
        <w:proofErr w:type="spellEnd"/>
        <w:r w:rsidRPr="002B6E39">
          <w:rPr>
            <w:color w:val="719C74"/>
            <w:sz w:val="24"/>
            <w:szCs w:val="24"/>
            <w:u w:val="single"/>
            <w:lang w:eastAsia="en-AU"/>
          </w:rPr>
          <w:t xml:space="preserve"> Best Children's Books About Mindfulness</w:t>
        </w:r>
      </w:hyperlink>
      <w:r w:rsidRPr="002B6E39">
        <w:rPr>
          <w:color w:val="000000"/>
          <w:sz w:val="24"/>
          <w:szCs w:val="24"/>
          <w:lang w:eastAsia="en-AU"/>
        </w:rPr>
        <w:t>.</w:t>
      </w:r>
      <w:r w:rsidRPr="002B6E39">
        <w:rPr>
          <w:color w:val="000000"/>
          <w:sz w:val="24"/>
          <w:szCs w:val="24"/>
          <w:lang w:eastAsia="en-AU"/>
        </w:rPr>
        <w:br/>
      </w:r>
      <w:r w:rsidRPr="002B6E39">
        <w:rPr>
          <w:color w:val="000000"/>
          <w:sz w:val="24"/>
          <w:szCs w:val="24"/>
          <w:lang w:eastAsia="en-AU"/>
        </w:rPr>
        <w:br/>
      </w:r>
      <w:bookmarkStart w:id="1" w:name="more"/>
      <w:bookmarkEnd w:id="1"/>
      <w:r w:rsidRPr="002B6E39">
        <w:rPr>
          <w:color w:val="000000"/>
          <w:sz w:val="24"/>
          <w:szCs w:val="24"/>
          <w:lang w:eastAsia="en-AU"/>
        </w:rPr>
        <w:br/>
        <w:t>Have the children get into pairs. One child is the camera; the other is the photographer. </w:t>
      </w:r>
      <w:r w:rsidRPr="002B6E39">
        <w:rPr>
          <w:color w:val="000000"/>
          <w:sz w:val="24"/>
          <w:szCs w:val="24"/>
          <w:lang w:eastAsia="en-AU"/>
        </w:rPr>
        <w:br/>
      </w:r>
      <w:r w:rsidRPr="002B6E39">
        <w:rPr>
          <w:color w:val="000000"/>
          <w:sz w:val="24"/>
          <w:szCs w:val="24"/>
          <w:lang w:eastAsia="en-AU"/>
        </w:rPr>
        <w:br/>
        <w:t>The photographer walks behind her "camera," with hands on her camera's shoulders. She carefully guides her partner, who keeps his eyes closed. She will have the chance to make three photos. </w:t>
      </w:r>
      <w:r w:rsidRPr="002B6E39">
        <w:rPr>
          <w:color w:val="000000"/>
          <w:sz w:val="24"/>
          <w:szCs w:val="24"/>
          <w:lang w:eastAsia="en-AU"/>
        </w:rPr>
        <w:br/>
      </w:r>
      <w:r w:rsidRPr="002B6E39">
        <w:rPr>
          <w:color w:val="000000"/>
          <w:sz w:val="24"/>
          <w:szCs w:val="24"/>
          <w:lang w:eastAsia="en-AU"/>
        </w:rPr>
        <w:br/>
        <w:t>She can guide her camera to just the right spot, either lifting his head up or down, to get the right angle. When she's ready to take the picture, she gently squeezes her partner's shoulders. </w:t>
      </w:r>
      <w:r w:rsidRPr="002B6E39">
        <w:rPr>
          <w:color w:val="000000"/>
          <w:sz w:val="24"/>
          <w:szCs w:val="24"/>
          <w:lang w:eastAsia="en-AU"/>
        </w:rPr>
        <w:br/>
      </w:r>
      <w:r w:rsidRPr="002B6E39">
        <w:rPr>
          <w:color w:val="000000"/>
          <w:sz w:val="24"/>
          <w:szCs w:val="24"/>
          <w:lang w:eastAsia="en-AU"/>
        </w:rPr>
        <w:br/>
        <w:t>He can open his eyes momentarily, and his partner can "take the picture." Then he must close them again right away. </w:t>
      </w:r>
      <w:r w:rsidRPr="002B6E39">
        <w:rPr>
          <w:color w:val="000000"/>
          <w:sz w:val="24"/>
          <w:szCs w:val="24"/>
          <w:lang w:eastAsia="en-AU"/>
        </w:rPr>
        <w:br/>
      </w:r>
      <w:r w:rsidRPr="002B6E39">
        <w:rPr>
          <w:color w:val="000000"/>
          <w:sz w:val="24"/>
          <w:szCs w:val="24"/>
          <w:lang w:eastAsia="en-AU"/>
        </w:rPr>
        <w:br/>
        <w:t>After the third snapshot, have the partners switch.</w:t>
      </w:r>
    </w:p>
    <w:p w:rsidR="002B6E39" w:rsidRPr="002B6E39" w:rsidRDefault="002B6E39" w:rsidP="002B6E39">
      <w:pPr>
        <w:rPr>
          <w:color w:val="000000"/>
          <w:sz w:val="24"/>
          <w:szCs w:val="24"/>
          <w:lang w:eastAsia="en-AU"/>
        </w:rPr>
      </w:pPr>
      <w:r w:rsidRPr="002B6E39">
        <w:rPr>
          <w:color w:val="000000"/>
          <w:sz w:val="24"/>
          <w:szCs w:val="24"/>
          <w:lang w:eastAsia="en-AU"/>
        </w:rPr>
        <w:br/>
        <w:t>From </w:t>
      </w:r>
      <w:hyperlink r:id="rId10" w:tgtFrame="_blank" w:history="1">
        <w:r w:rsidRPr="002B6E39">
          <w:rPr>
            <w:i/>
            <w:iCs/>
            <w:color w:val="719C74"/>
            <w:sz w:val="24"/>
            <w:szCs w:val="24"/>
            <w:u w:val="single"/>
            <w:lang w:eastAsia="en-AU"/>
          </w:rPr>
          <w:t>Planting Seeds: Practicing Mindfulness with Children</w:t>
        </w:r>
      </w:hyperlink>
      <w:r w:rsidRPr="002B6E39">
        <w:rPr>
          <w:color w:val="000000"/>
          <w:sz w:val="24"/>
          <w:szCs w:val="24"/>
          <w:lang w:eastAsia="en-AU"/>
        </w:rPr>
        <w:t xml:space="preserve"> (2011) by Thich </w:t>
      </w:r>
      <w:proofErr w:type="spellStart"/>
      <w:r w:rsidRPr="002B6E39">
        <w:rPr>
          <w:color w:val="000000"/>
          <w:sz w:val="24"/>
          <w:szCs w:val="24"/>
          <w:lang w:eastAsia="en-AU"/>
        </w:rPr>
        <w:t>Nhat</w:t>
      </w:r>
      <w:proofErr w:type="spellEnd"/>
      <w:r w:rsidRPr="002B6E39">
        <w:rPr>
          <w:color w:val="000000"/>
          <w:sz w:val="24"/>
          <w:szCs w:val="24"/>
          <w:lang w:eastAsia="en-AU"/>
        </w:rPr>
        <w:t xml:space="preserve"> Hanh and the Plum Village Community. Reprinted with permission of Parallax Press, Berkeley, California.</w:t>
      </w:r>
      <w:hyperlink r:id="rId11" w:tgtFrame="_blank" w:history="1">
        <w:r w:rsidRPr="002B6E39">
          <w:rPr>
            <w:color w:val="719C74"/>
            <w:sz w:val="24"/>
            <w:szCs w:val="24"/>
            <w:u w:val="single"/>
            <w:lang w:eastAsia="en-AU"/>
          </w:rPr>
          <w:t>www.parallax.org</w:t>
        </w:r>
      </w:hyperlink>
    </w:p>
    <w:p w:rsidR="00761401" w:rsidRDefault="00761401"/>
    <w:sectPr w:rsidR="00761401" w:rsidSect="002B6E3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39"/>
    <w:rsid w:val="002B6E39"/>
    <w:rsid w:val="006C769A"/>
    <w:rsid w:val="00761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B3E54-13FC-4792-9C62-51F9557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6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B6E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39"/>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B6E3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B6E39"/>
    <w:rPr>
      <w:color w:val="0000FF"/>
      <w:u w:val="single"/>
    </w:rPr>
  </w:style>
  <w:style w:type="character" w:customStyle="1" w:styleId="apple-converted-space">
    <w:name w:val="apple-converted-space"/>
    <w:basedOn w:val="DefaultParagraphFont"/>
    <w:rsid w:val="002B6E39"/>
  </w:style>
  <w:style w:type="paragraph" w:styleId="BalloonText">
    <w:name w:val="Balloon Text"/>
    <w:basedOn w:val="Normal"/>
    <w:link w:val="BalloonTextChar"/>
    <w:uiPriority w:val="99"/>
    <w:semiHidden/>
    <w:unhideWhenUsed/>
    <w:rsid w:val="002B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85881">
      <w:bodyDiv w:val="1"/>
      <w:marLeft w:val="0"/>
      <w:marRight w:val="0"/>
      <w:marTop w:val="0"/>
      <w:marBottom w:val="0"/>
      <w:divBdr>
        <w:top w:val="none" w:sz="0" w:space="0" w:color="auto"/>
        <w:left w:val="none" w:sz="0" w:space="0" w:color="auto"/>
        <w:bottom w:val="none" w:sz="0" w:space="0" w:color="auto"/>
        <w:right w:val="none" w:sz="0" w:space="0" w:color="auto"/>
      </w:divBdr>
      <w:divsChild>
        <w:div w:id="183556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teachers.org/2014/03/planting-seeds-practicing-mindfulnes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allax.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fulteachers.org/2014/03/planting-seeds-practicing-mindfulness.html" TargetMode="External"/><Relationship Id="rId11" Type="http://schemas.openxmlformats.org/officeDocument/2006/relationships/hyperlink" Target="http://www.parallax.org/" TargetMode="External"/><Relationship Id="rId5" Type="http://schemas.openxmlformats.org/officeDocument/2006/relationships/image" Target="media/image1.jpeg"/><Relationship Id="rId10" Type="http://schemas.openxmlformats.org/officeDocument/2006/relationships/hyperlink" Target="http://parallax.org/planting-seeds-practicing-mindfulness-with-children/" TargetMode="External"/><Relationship Id="rId4" Type="http://schemas.openxmlformats.org/officeDocument/2006/relationships/hyperlink" Target="http://4.bp.blogspot.com/-p7hXY9KG2gI/Ux-yBVUD6cI/AAAAAAAAAp0/UyP62Qyo8n8/s1600/Anusorn+P+nachol.jpg" TargetMode="External"/><Relationship Id="rId9" Type="http://schemas.openxmlformats.org/officeDocument/2006/relationships/hyperlink" Target="http://www.mindfulteachers.org/2014/01/the-best-childrens-books-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Communicatons</dc:creator>
  <cp:lastModifiedBy>smblackboard@gmail.com</cp:lastModifiedBy>
  <cp:revision>2</cp:revision>
  <dcterms:created xsi:type="dcterms:W3CDTF">2017-09-08T14:10:00Z</dcterms:created>
  <dcterms:modified xsi:type="dcterms:W3CDTF">2017-09-08T14:10:00Z</dcterms:modified>
</cp:coreProperties>
</file>